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49DDE" w14:textId="46A2C489" w:rsidR="00015401" w:rsidRDefault="00781235" w:rsidP="0078123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8E3DC05" wp14:editId="250E0B65">
            <wp:extent cx="2931716" cy="866693"/>
            <wp:effectExtent l="0" t="0" r="2540" b="0"/>
            <wp:docPr id="1" name="Resim 1" descr="DEĞERLİ KONUT VERGİSİ ÖNEMLİ BAZI NOKTALAR – Gayrimenkul Hukuku Enstitüs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ĞERLİ KONUT VERGİSİ ÖNEMLİ BAZI NOKTALAR – Gayrimenkul Hukuku Enstitüs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074" cy="90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A96BB" w14:textId="2623E39D" w:rsidR="00781235" w:rsidRDefault="00FA731C" w:rsidP="00FA731C">
      <w:pPr>
        <w:jc w:val="right"/>
      </w:pPr>
      <w:r>
        <w:t>1.2.2024</w:t>
      </w:r>
    </w:p>
    <w:p w14:paraId="33EC64CB" w14:textId="0EE39A90" w:rsidR="00781235" w:rsidRDefault="00781235" w:rsidP="00781235">
      <w:pPr>
        <w:jc w:val="center"/>
      </w:pPr>
    </w:p>
    <w:p w14:paraId="4CAD3F7B" w14:textId="1A970DE8" w:rsidR="00781235" w:rsidRPr="00FA731C" w:rsidRDefault="00781235" w:rsidP="00FA731C">
      <w:pPr>
        <w:jc w:val="center"/>
        <w:rPr>
          <w:b/>
        </w:rPr>
      </w:pPr>
      <w:r w:rsidRPr="00FA731C">
        <w:rPr>
          <w:b/>
        </w:rPr>
        <w:t>DEĞERLİ KONUT VERGİSİ</w:t>
      </w:r>
    </w:p>
    <w:p w14:paraId="2FFD2E83" w14:textId="452F1972" w:rsidR="00781235" w:rsidRDefault="00781235" w:rsidP="00781235">
      <w:r>
        <w:t>2019 yılında yasa</w:t>
      </w:r>
      <w:r w:rsidR="00FA731C">
        <w:t>l değişiklikle</w:t>
      </w:r>
      <w:r>
        <w:t xml:space="preserve"> 1319 sayılı Emlak Vergisi Kanunu 29. maddesinde Değerli </w:t>
      </w:r>
      <w:r w:rsidR="00FA731C">
        <w:t>K</w:t>
      </w:r>
      <w:r>
        <w:t>onut Vergisi düzenlenmiştir.</w:t>
      </w:r>
    </w:p>
    <w:p w14:paraId="3CE4C9B1" w14:textId="66F63046" w:rsidR="00781235" w:rsidRDefault="00781235" w:rsidP="00781235">
      <w:r>
        <w:t xml:space="preserve">Bu vergi henüz kamuoyunda yeteri oranda bilinmemektedir. Verginin konusu ‘’ konut’’ olması sebebiyle, birçok konut sahiplerinin vergi beyan ve ödemesini atlama veya unutma ihtimali söz konusudur. </w:t>
      </w:r>
      <w:r w:rsidR="00FA731C">
        <w:t xml:space="preserve">Özellikle İstanbul, İzmir, Ankara gibi Büyükşehirlerde </w:t>
      </w:r>
      <w:r w:rsidR="00A75DE9">
        <w:t xml:space="preserve">birçok semtte </w:t>
      </w:r>
      <w:r w:rsidR="00FA731C">
        <w:t>artan daire,</w:t>
      </w:r>
      <w:r w:rsidR="00A75DE9">
        <w:t xml:space="preserve"> </w:t>
      </w:r>
      <w:r w:rsidR="00FA731C">
        <w:t>rezidans ve villa</w:t>
      </w:r>
      <w:r w:rsidR="00A75DE9">
        <w:t>lar</w:t>
      </w:r>
      <w:r w:rsidR="00FA731C">
        <w:t xml:space="preserve"> yükselen </w:t>
      </w:r>
      <w:r w:rsidR="00A75DE9">
        <w:t>fiyatlar</w:t>
      </w:r>
      <w:r w:rsidR="00FA731C">
        <w:t xml:space="preserve"> sebebiyle değerli konut vergisine tabi hale gelmiştir. Bodrum, Çeşme gibi bölgelerdeki yazlıkların fiyatları da çoğu zaman bu vergi kapsamını geçmektedir. </w:t>
      </w:r>
      <w:r w:rsidR="00A75DE9">
        <w:t xml:space="preserve"> Bu durumda </w:t>
      </w:r>
      <w:proofErr w:type="gramStart"/>
      <w:r w:rsidR="00A75DE9">
        <w:t>Şubat</w:t>
      </w:r>
      <w:proofErr w:type="gramEnd"/>
      <w:r w:rsidR="00A75DE9">
        <w:t xml:space="preserve"> ayı sonuna kadar beyanname vermesi gerektiğini bilmeyen daire sahipleri cezalı duruma düşecektir. Bu durum malikleri vergi kaçağı sorumlusu yapacağı gibi, maliye açısından da tahsil edilmemiş bir gelir söz konusu olacaktır.</w:t>
      </w:r>
      <w:r w:rsidR="00A75DE9" w:rsidRPr="00A75DE9">
        <w:t xml:space="preserve"> Bu nedenle kamuoyuna bilgilendirici bir açıklama yapmak gerekli görülmektedir.</w:t>
      </w:r>
      <w:r w:rsidR="00A75DE9">
        <w:t xml:space="preserve"> </w:t>
      </w:r>
    </w:p>
    <w:p w14:paraId="302EB986" w14:textId="774D1959" w:rsidR="00781235" w:rsidRPr="005F088A" w:rsidRDefault="00781235" w:rsidP="00781235">
      <w:pPr>
        <w:rPr>
          <w:b/>
        </w:rPr>
      </w:pPr>
      <w:r w:rsidRPr="005F088A">
        <w:rPr>
          <w:b/>
        </w:rPr>
        <w:t xml:space="preserve">Değerli </w:t>
      </w:r>
      <w:r w:rsidR="005F088A">
        <w:rPr>
          <w:b/>
        </w:rPr>
        <w:t>K</w:t>
      </w:r>
      <w:r w:rsidRPr="005F088A">
        <w:rPr>
          <w:b/>
        </w:rPr>
        <w:t>onut Vergisinin Mükellefi</w:t>
      </w:r>
      <w:r w:rsidR="005F088A">
        <w:rPr>
          <w:b/>
        </w:rPr>
        <w:t xml:space="preserve"> ve Özellikleri</w:t>
      </w:r>
    </w:p>
    <w:p w14:paraId="76AF5D3C" w14:textId="718876AA" w:rsidR="00781235" w:rsidRDefault="00781235" w:rsidP="00781235">
      <w:r>
        <w:t xml:space="preserve">2023 yılındaki değerlerle, sahip olduğu konutun değeri 9.967.000TL ve üzeri olan kişiler bu verginin muhatabı ve mükellefidir. </w:t>
      </w:r>
      <w:r w:rsidR="00FA731C">
        <w:t>2023 yılında bu</w:t>
      </w:r>
      <w:r>
        <w:t xml:space="preserve"> değerde </w:t>
      </w:r>
      <w:r w:rsidR="00FA731C">
        <w:t xml:space="preserve">bir </w:t>
      </w:r>
      <w:r>
        <w:t>konuta sahip olanlar</w:t>
      </w:r>
      <w:r w:rsidR="00FA731C">
        <w:t>ın</w:t>
      </w:r>
      <w:r>
        <w:t xml:space="preserve">, 2024 yılı </w:t>
      </w:r>
      <w:proofErr w:type="gramStart"/>
      <w:r>
        <w:t>Şubat</w:t>
      </w:r>
      <w:proofErr w:type="gramEnd"/>
      <w:r>
        <w:t xml:space="preserve"> ayı içinde beyanname vermeleri gereklidir.</w:t>
      </w:r>
    </w:p>
    <w:p w14:paraId="4FB6D156" w14:textId="232A6DA1" w:rsidR="00781235" w:rsidRDefault="00781235" w:rsidP="00FA731C">
      <w:r>
        <w:t>Beyanname verilmemenin cezai yaptırımı söz konusudur.</w:t>
      </w:r>
      <w:r w:rsidR="00FA731C" w:rsidRPr="00FA731C">
        <w:t xml:space="preserve"> Beyanname verilmemesi halinde buna ilişkin para cezası söz konusudur. Ayrıca verginin ödenmemesi halinde aylık yüzde 3,5 yıllık ise yüzde 42 gecikme faizi uygulanacaktır.</w:t>
      </w:r>
    </w:p>
    <w:p w14:paraId="02BC9374" w14:textId="1220D778" w:rsidR="00781235" w:rsidRDefault="003F7EAF" w:rsidP="00781235">
      <w:r>
        <w:t>Ülke</w:t>
      </w:r>
      <w:r w:rsidR="00781235" w:rsidRPr="00781235">
        <w:t xml:space="preserve"> sınırları içinde mesken nitelikli tek taşınmazı olanlar</w:t>
      </w:r>
      <w:r>
        <w:t xml:space="preserve"> muafiyet kapsamında olup beyanname vermeyecektir.</w:t>
      </w:r>
    </w:p>
    <w:p w14:paraId="111A03A0" w14:textId="63D26BD5" w:rsidR="003F7EAF" w:rsidRDefault="003F7EAF" w:rsidP="00781235">
      <w:r>
        <w:t>Diğer taraftan, birden fazla dairesi olduğu halde dairelerin ayrı ayrı değeri yukarıda belirtilen 9.967.000TL’nin altında kalan kimseler de beyan etmeyeceklerdir.</w:t>
      </w:r>
    </w:p>
    <w:p w14:paraId="1A7FB800" w14:textId="7657AA57" w:rsidR="005F088A" w:rsidRDefault="005F088A" w:rsidP="00781235">
      <w:r>
        <w:t>Dairesi bu bedellerin üzerinde bir değerde de olsa tek bir dairesi olan kişi bu vergiden muaftır.</w:t>
      </w:r>
    </w:p>
    <w:p w14:paraId="308FC9C1" w14:textId="034D743A" w:rsidR="005F088A" w:rsidRDefault="005F088A" w:rsidP="00781235">
      <w:r>
        <w:t>Emlak vergisi veren kimse konut değerli ise ayrıca bu vergiyi verecektir.</w:t>
      </w:r>
    </w:p>
    <w:p w14:paraId="4F0A631F" w14:textId="381115BD" w:rsidR="003F7EAF" w:rsidRDefault="003F7EAF" w:rsidP="00781235">
      <w:r>
        <w:t xml:space="preserve">Esas işi inşaat olan müteahhitlerin bu işler sebebiyle kendisine düşen daireler henüz kendi ellerinde bulunuyor </w:t>
      </w:r>
      <w:r w:rsidR="00FA731C">
        <w:t xml:space="preserve">ve satılmamış </w:t>
      </w:r>
      <w:r>
        <w:t>veya kiraya verilmemişse beyan edilmeyecektir. Ancak el değiştirdiğinde vergiye tabi olacaktır.</w:t>
      </w:r>
    </w:p>
    <w:p w14:paraId="336E6F81" w14:textId="1208F76E" w:rsidR="003F7EAF" w:rsidRDefault="003F7EAF" w:rsidP="00781235">
      <w:r>
        <w:t xml:space="preserve">Beyanname Belediyeye değil </w:t>
      </w:r>
      <w:r w:rsidRPr="003F7EAF">
        <w:t>Gelir İdaresi Başkanlığına bağlı yetkili vergi dair</w:t>
      </w:r>
      <w:r>
        <w:t>e</w:t>
      </w:r>
      <w:r w:rsidR="00FA731C">
        <w:t>sine</w:t>
      </w:r>
      <w:r>
        <w:t xml:space="preserve"> verilecektir. Beyanname internet ortamında verilebilmektedir.</w:t>
      </w:r>
    </w:p>
    <w:p w14:paraId="6A5248C8" w14:textId="21CBCAEC" w:rsidR="003F7EAF" w:rsidRDefault="003F7EAF" w:rsidP="00781235">
      <w:r>
        <w:t>Beyanname verme süresi 20 Şubat 2024 Salı akşamına kadardır.</w:t>
      </w:r>
    </w:p>
    <w:p w14:paraId="6C04D488" w14:textId="73AB9814" w:rsidR="003F7EAF" w:rsidRDefault="003F7EAF" w:rsidP="003F7EAF">
      <w:r>
        <w:lastRenderedPageBreak/>
        <w:t>Elbirliği mülkiyette (miras gibi) malikler müşterek veya ferdi beyanname de verebilirler. Ancak müşterek (paylı) mülkiyette her paydaş ayrı verecektir.</w:t>
      </w:r>
    </w:p>
    <w:p w14:paraId="79302882" w14:textId="7918035C" w:rsidR="003F7EAF" w:rsidRDefault="003F7EAF" w:rsidP="003F7EAF">
      <w:r>
        <w:t>Vergi peşin ödenebileceği gibi, 29 Şubat 2024 ve 31 Ağustos 2024 tarihlerin</w:t>
      </w:r>
      <w:r w:rsidR="00FA731C">
        <w:t xml:space="preserve">e kadar </w:t>
      </w:r>
      <w:r>
        <w:t>iki eşit taksitte de ödenebilir.</w:t>
      </w:r>
    </w:p>
    <w:p w14:paraId="364DD4E2" w14:textId="7E46AAA6" w:rsidR="003F7EAF" w:rsidRDefault="003F7EAF" w:rsidP="003F7EAF">
      <w:r>
        <w:t>Bu değerlerde bir daireyi beyan dönemi olan</w:t>
      </w:r>
      <w:r w:rsidR="00FA731C">
        <w:t xml:space="preserve"> 2024 </w:t>
      </w:r>
      <w:proofErr w:type="gramStart"/>
      <w:r w:rsidR="00FA731C">
        <w:t xml:space="preserve">yılı </w:t>
      </w:r>
      <w:r>
        <w:t xml:space="preserve"> Şubat</w:t>
      </w:r>
      <w:proofErr w:type="gramEnd"/>
      <w:r w:rsidR="00FA731C">
        <w:t xml:space="preserve"> ayından </w:t>
      </w:r>
      <w:r>
        <w:t xml:space="preserve">sonra satın alan ya da elde eden kimse gelecek yıl beyanname verecektir. </w:t>
      </w:r>
    </w:p>
    <w:p w14:paraId="223475AF" w14:textId="4606B65C" w:rsidR="003F7EAF" w:rsidRDefault="00334597" w:rsidP="003F7EAF">
      <w:r>
        <w:t>Beyanname verilmesi ya da verginin ödenmesinin hatırlatılması idare tarafından yapılmayacaktır.</w:t>
      </w:r>
    </w:p>
    <w:p w14:paraId="0A8ED160" w14:textId="0DA6EBB0" w:rsidR="0086395E" w:rsidRDefault="0086395E" w:rsidP="003F7EAF">
      <w:r>
        <w:t>Beyanname hazırlanırken, belediyenin o sokaktaki binalar için verdiği emlak vergisi değeri baz alınacaktır.</w:t>
      </w:r>
    </w:p>
    <w:p w14:paraId="57AC74E2" w14:textId="2C6F59DD" w:rsidR="00A75DE9" w:rsidRDefault="00A75DE9" w:rsidP="003F7EAF">
      <w:r>
        <w:t xml:space="preserve"> 2022 yılında beyanname vermeyen ve 2023 içinde vergi bakımından cezalı duruma düşen kişiler ise pişmanlık uygulaması ile cezalardan kısmi indirim yaparak vergi idaresi ile uzlaşabilmektedir.</w:t>
      </w:r>
    </w:p>
    <w:p w14:paraId="2B58ECCD" w14:textId="10DDC38A" w:rsidR="00334597" w:rsidRPr="005F088A" w:rsidRDefault="00334597" w:rsidP="003F7EAF">
      <w:pPr>
        <w:rPr>
          <w:b/>
        </w:rPr>
      </w:pPr>
      <w:r w:rsidRPr="005F088A">
        <w:rPr>
          <w:b/>
        </w:rPr>
        <w:t>Değerli Konut Vergisi için vergiye tabi matraha ilişkin tablo aşağıdadır.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92"/>
        <w:gridCol w:w="2264"/>
        <w:gridCol w:w="4406"/>
      </w:tblGrid>
      <w:tr w:rsidR="00334597" w14:paraId="4447102D" w14:textId="77777777" w:rsidTr="00334597">
        <w:tc>
          <w:tcPr>
            <w:tcW w:w="3020" w:type="dxa"/>
          </w:tcPr>
          <w:p w14:paraId="3045ABE8" w14:textId="13DAAEEA" w:rsidR="00334597" w:rsidRDefault="00334597" w:rsidP="003F7EAF">
            <w:r w:rsidRPr="00334597">
              <w:t xml:space="preserve">9.967.000 TL ile 14.951.000 TL arasında olanlar (bu tutar dahil) 9.967.00 TL’yi aşan </w:t>
            </w:r>
            <w:proofErr w:type="gramStart"/>
            <w:r>
              <w:t xml:space="preserve">bedel </w:t>
            </w:r>
            <w:r w:rsidRPr="00334597">
              <w:t xml:space="preserve"> için</w:t>
            </w:r>
            <w:proofErr w:type="gramEnd"/>
            <w:r w:rsidRPr="00334597">
              <w:t xml:space="preserve">    </w:t>
            </w:r>
          </w:p>
        </w:tc>
        <w:tc>
          <w:tcPr>
            <w:tcW w:w="3021" w:type="dxa"/>
          </w:tcPr>
          <w:p w14:paraId="7BE0AD62" w14:textId="4C765DDD" w:rsidR="00334597" w:rsidRDefault="00334597" w:rsidP="003F7EAF">
            <w:r w:rsidRPr="00334597">
              <w:t>Binde 3</w:t>
            </w:r>
            <w:r>
              <w:t xml:space="preserve"> (0,003)</w:t>
            </w:r>
          </w:p>
        </w:tc>
        <w:tc>
          <w:tcPr>
            <w:tcW w:w="3021" w:type="dxa"/>
          </w:tcPr>
          <w:p w14:paraId="75687B17" w14:textId="75CC3A5E" w:rsidR="00334597" w:rsidRDefault="00334597" w:rsidP="003F7EAF">
            <w:r>
              <w:t>Örnek: 13.000.000TL değerdeki daire için:13.000.000-9.967.000TL=</w:t>
            </w:r>
            <w:r w:rsidRPr="005F088A">
              <w:rPr>
                <w:b/>
              </w:rPr>
              <w:t>9099TL</w:t>
            </w:r>
            <w:r w:rsidR="005F088A" w:rsidRPr="005F088A">
              <w:rPr>
                <w:b/>
              </w:rPr>
              <w:t xml:space="preserve"> Ödenecek vergi</w:t>
            </w:r>
          </w:p>
        </w:tc>
      </w:tr>
      <w:tr w:rsidR="00334597" w14:paraId="5FD61FC8" w14:textId="77777777" w:rsidTr="00334597">
        <w:tc>
          <w:tcPr>
            <w:tcW w:w="3020" w:type="dxa"/>
          </w:tcPr>
          <w:p w14:paraId="75445AB2" w14:textId="03DD4326" w:rsidR="00334597" w:rsidRDefault="00334597" w:rsidP="003F7EAF">
            <w:r w:rsidRPr="00334597">
              <w:t>19.936.000 TL’ye kadar olanlar (bu tutar dahil) 14.951.000 TL’si için 14.952 TL fazlas</w:t>
            </w:r>
            <w:r>
              <w:t xml:space="preserve">ı </w:t>
            </w:r>
            <w:proofErr w:type="gramStart"/>
            <w:r>
              <w:t xml:space="preserve">bedel </w:t>
            </w:r>
            <w:r w:rsidRPr="00334597">
              <w:t xml:space="preserve"> için</w:t>
            </w:r>
            <w:proofErr w:type="gramEnd"/>
            <w:r w:rsidRPr="00334597">
              <w:t xml:space="preserve">   </w:t>
            </w:r>
          </w:p>
        </w:tc>
        <w:tc>
          <w:tcPr>
            <w:tcW w:w="3021" w:type="dxa"/>
          </w:tcPr>
          <w:p w14:paraId="5A586263" w14:textId="2D07F558" w:rsidR="00334597" w:rsidRDefault="00334597" w:rsidP="003F7EAF">
            <w:r w:rsidRPr="00334597">
              <w:t>Binde 6</w:t>
            </w:r>
          </w:p>
        </w:tc>
        <w:tc>
          <w:tcPr>
            <w:tcW w:w="3021" w:type="dxa"/>
          </w:tcPr>
          <w:p w14:paraId="3F3ED5AE" w14:textId="77777777" w:rsidR="00334597" w:rsidRDefault="00334597" w:rsidP="003F7EAF">
            <w:r>
              <w:t>Örnek; 19.500.000TL değerde bir daire için;</w:t>
            </w:r>
          </w:p>
          <w:p w14:paraId="0BC35665" w14:textId="0B20E9CA" w:rsidR="00334597" w:rsidRDefault="00334597" w:rsidP="003F7EAF">
            <w:r>
              <w:t xml:space="preserve">14.952 ve ek </w:t>
            </w:r>
            <w:proofErr w:type="gramStart"/>
            <w:r>
              <w:t>olarak  (</w:t>
            </w:r>
            <w:proofErr w:type="gramEnd"/>
            <w:r>
              <w:t>19.500.000-14.951.000TL=4.549.000TLx0,006=27.294 TL)=</w:t>
            </w:r>
            <w:r w:rsidRPr="005F088A">
              <w:rPr>
                <w:b/>
              </w:rPr>
              <w:t>42.246 TL</w:t>
            </w:r>
            <w:r w:rsidR="005F088A" w:rsidRPr="005F088A">
              <w:rPr>
                <w:b/>
              </w:rPr>
              <w:t xml:space="preserve"> Ödenecek verg</w:t>
            </w:r>
            <w:r w:rsidR="005F088A">
              <w:t>i</w:t>
            </w:r>
          </w:p>
        </w:tc>
      </w:tr>
      <w:tr w:rsidR="00334597" w14:paraId="267A7900" w14:textId="77777777" w:rsidTr="00334597">
        <w:tc>
          <w:tcPr>
            <w:tcW w:w="3020" w:type="dxa"/>
          </w:tcPr>
          <w:p w14:paraId="348E1340" w14:textId="6A992597" w:rsidR="00334597" w:rsidRDefault="005F088A" w:rsidP="003F7EAF">
            <w:r w:rsidRPr="005F088A">
              <w:t xml:space="preserve">19.936.000 TL’den fazla olanlar 19.936.000 TL’si için 44.862 TL fazlası için         </w:t>
            </w:r>
          </w:p>
        </w:tc>
        <w:tc>
          <w:tcPr>
            <w:tcW w:w="3021" w:type="dxa"/>
          </w:tcPr>
          <w:p w14:paraId="49853EB0" w14:textId="24720A9D" w:rsidR="00334597" w:rsidRDefault="005F088A" w:rsidP="003F7EAF">
            <w:r w:rsidRPr="005F088A">
              <w:t>Binde 10</w:t>
            </w:r>
          </w:p>
        </w:tc>
        <w:tc>
          <w:tcPr>
            <w:tcW w:w="3021" w:type="dxa"/>
          </w:tcPr>
          <w:p w14:paraId="17C2C7DF" w14:textId="06786BB7" w:rsidR="00334597" w:rsidRDefault="005F088A" w:rsidP="003F7EAF">
            <w:r>
              <w:t>Örnek</w:t>
            </w:r>
            <w:proofErr w:type="gramStart"/>
            <w:r>
              <w:t>;  50.</w:t>
            </w:r>
            <w:proofErr w:type="gramEnd"/>
            <w:r>
              <w:t>000.000TL değerde bir daire için; 44.862+ (50.000.000-19936.000TL=30.064.000x1000:10)=</w:t>
            </w:r>
            <w:r w:rsidRPr="005F088A">
              <w:rPr>
                <w:b/>
              </w:rPr>
              <w:t>345.000TL Ödenecek vergi</w:t>
            </w:r>
          </w:p>
        </w:tc>
      </w:tr>
    </w:tbl>
    <w:p w14:paraId="26A33EE8" w14:textId="77777777" w:rsidR="00334597" w:rsidRDefault="00334597" w:rsidP="003F7EAF"/>
    <w:p w14:paraId="0475C04A" w14:textId="595E9E3B" w:rsidR="00334597" w:rsidRDefault="00A75DE9" w:rsidP="003F7EAF">
      <w:r>
        <w:t>Saygılarımızla.</w:t>
      </w:r>
    </w:p>
    <w:p w14:paraId="1DE928E3" w14:textId="68DA85FE" w:rsidR="00A75DE9" w:rsidRDefault="00A75DE9" w:rsidP="003F7EAF">
      <w:proofErr w:type="spellStart"/>
      <w:r>
        <w:t>Dr.Av</w:t>
      </w:r>
      <w:proofErr w:type="spellEnd"/>
      <w:r>
        <w:t>. Ali Yüksel</w:t>
      </w:r>
    </w:p>
    <w:p w14:paraId="225354D1" w14:textId="68E84942" w:rsidR="00A75DE9" w:rsidRDefault="00A75DE9" w:rsidP="003F7EAF">
      <w:r>
        <w:t>Gayrimenkul Hukuku Enstitüsü Başkanı</w:t>
      </w:r>
    </w:p>
    <w:p w14:paraId="324F4BCF" w14:textId="271C0E15" w:rsidR="00A75DE9" w:rsidRDefault="00A75DE9" w:rsidP="003F7EAF"/>
    <w:p w14:paraId="7A54F2D9" w14:textId="77777777" w:rsidR="00A75DE9" w:rsidRDefault="00A75DE9" w:rsidP="003F7EAF"/>
    <w:p w14:paraId="784975C0" w14:textId="333A16EF" w:rsidR="00A75DE9" w:rsidRDefault="00A75DE9" w:rsidP="003F7EAF">
      <w:r>
        <w:t>05323149831</w:t>
      </w:r>
    </w:p>
    <w:p w14:paraId="568EAB5C" w14:textId="04C0862E" w:rsidR="00A75DE9" w:rsidRDefault="00A75DE9" w:rsidP="003F7EAF">
      <w:r>
        <w:t>avaliyuksel@gmail.com</w:t>
      </w:r>
    </w:p>
    <w:sectPr w:rsidR="00A75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27139" w14:textId="77777777" w:rsidR="000868FB" w:rsidRDefault="000868FB" w:rsidP="00A75DE9">
      <w:pPr>
        <w:spacing w:after="0" w:line="240" w:lineRule="auto"/>
      </w:pPr>
      <w:r>
        <w:separator/>
      </w:r>
    </w:p>
  </w:endnote>
  <w:endnote w:type="continuationSeparator" w:id="0">
    <w:p w14:paraId="0039E4EB" w14:textId="77777777" w:rsidR="000868FB" w:rsidRDefault="000868FB" w:rsidP="00A7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3569"/>
      <w:docPartObj>
        <w:docPartGallery w:val="Page Numbers (Bottom of Page)"/>
        <w:docPartUnique/>
      </w:docPartObj>
    </w:sdtPr>
    <w:sdtEndPr/>
    <w:sdtContent>
      <w:p w14:paraId="178EFBC1" w14:textId="7A85477D" w:rsidR="00A75DE9" w:rsidRDefault="00A75DE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A5C1B3" w14:textId="77777777" w:rsidR="00A75DE9" w:rsidRDefault="00A75D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09511" w14:textId="77777777" w:rsidR="000868FB" w:rsidRDefault="000868FB" w:rsidP="00A75DE9">
      <w:pPr>
        <w:spacing w:after="0" w:line="240" w:lineRule="auto"/>
      </w:pPr>
      <w:r>
        <w:separator/>
      </w:r>
    </w:p>
  </w:footnote>
  <w:footnote w:type="continuationSeparator" w:id="0">
    <w:p w14:paraId="2A6B0003" w14:textId="77777777" w:rsidR="000868FB" w:rsidRDefault="000868FB" w:rsidP="00A75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DD"/>
    <w:rsid w:val="00015401"/>
    <w:rsid w:val="000868FB"/>
    <w:rsid w:val="00141DC8"/>
    <w:rsid w:val="00334597"/>
    <w:rsid w:val="003F7EAF"/>
    <w:rsid w:val="004907DD"/>
    <w:rsid w:val="005F088A"/>
    <w:rsid w:val="00781235"/>
    <w:rsid w:val="007F1D6C"/>
    <w:rsid w:val="0086395E"/>
    <w:rsid w:val="00A75DE9"/>
    <w:rsid w:val="00F334BD"/>
    <w:rsid w:val="00FA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FA1C"/>
  <w15:chartTrackingRefBased/>
  <w15:docId w15:val="{08A6917F-8764-4EA4-8428-964E891E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7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5DE9"/>
  </w:style>
  <w:style w:type="paragraph" w:styleId="AltBilgi">
    <w:name w:val="footer"/>
    <w:basedOn w:val="Normal"/>
    <w:link w:val="AltBilgiChar"/>
    <w:uiPriority w:val="99"/>
    <w:unhideWhenUsed/>
    <w:rsid w:val="00A7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05D0-F92C-4566-B175-FD17FA89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2024-02-10T10:22:00Z</dcterms:created>
  <dcterms:modified xsi:type="dcterms:W3CDTF">2024-02-10T10:22:00Z</dcterms:modified>
</cp:coreProperties>
</file>